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4" w:rsidRPr="00DB0A3B" w:rsidRDefault="00236709">
      <w:pPr>
        <w:rPr>
          <w:b/>
        </w:rPr>
      </w:pPr>
      <w:r>
        <w:rPr>
          <w:b/>
        </w:rPr>
        <w:t xml:space="preserve">Proposal: </w:t>
      </w:r>
      <w:bookmarkStart w:id="0" w:name="_GoBack"/>
      <w:bookmarkEnd w:id="0"/>
      <w:r w:rsidR="002E0314">
        <w:rPr>
          <w:b/>
        </w:rPr>
        <w:t xml:space="preserve">Building Block for Country-driven, Results-focused </w:t>
      </w:r>
      <w:r w:rsidR="00DB0A3B" w:rsidRPr="00DB0A3B">
        <w:rPr>
          <w:b/>
        </w:rPr>
        <w:t xml:space="preserve">Capacity Development </w:t>
      </w:r>
      <w:r w:rsidR="0097664B">
        <w:rPr>
          <w:b/>
        </w:rPr>
        <w:t>(draft August 1</w:t>
      </w:r>
      <w:r w:rsidR="00D258A9">
        <w:rPr>
          <w:b/>
        </w:rPr>
        <w:t>8</w:t>
      </w:r>
      <w:r w:rsidR="0097664B" w:rsidRPr="0097664B">
        <w:rPr>
          <w:b/>
          <w:vertAlign w:val="superscript"/>
        </w:rPr>
        <w:t>th</w:t>
      </w:r>
      <w:r w:rsidR="0097664B">
        <w:rPr>
          <w:b/>
        </w:rPr>
        <w:t xml:space="preserve"> 2011)</w:t>
      </w:r>
    </w:p>
    <w:p w:rsidR="001A127F" w:rsidRDefault="00EB7C1D" w:rsidP="006D3E40">
      <w:pPr>
        <w:spacing w:after="0" w:line="240" w:lineRule="auto"/>
        <w:rPr>
          <w:color w:val="000000" w:themeColor="text1"/>
        </w:rPr>
      </w:pPr>
      <w:r w:rsidRPr="006D3E40">
        <w:rPr>
          <w:b/>
        </w:rPr>
        <w:t>Issue</w:t>
      </w:r>
      <w:r w:rsidR="00D60AD5">
        <w:t>: Putting principles for effective capacity development into practice –</w:t>
      </w:r>
      <w:r w:rsidR="001505F4">
        <w:t xml:space="preserve">  a concerted country-centered </w:t>
      </w:r>
      <w:r w:rsidR="00D60AD5">
        <w:t xml:space="preserve">and action-focused effort to convert broadly-accepted principles (such as those in the Accra Agenda for Action, </w:t>
      </w:r>
      <w:r w:rsidR="00D60AD5" w:rsidRPr="00D60AD5">
        <w:t>the Cairo Consensus on Capacity Development, Capacity</w:t>
      </w:r>
      <w:r w:rsidR="00D60AD5">
        <w:t xml:space="preserve"> Development Strategy Framework) into action</w:t>
      </w:r>
      <w:r w:rsidR="001A127F">
        <w:t xml:space="preserve"> with </w:t>
      </w:r>
      <w:r w:rsidR="001A127F" w:rsidRPr="006D3E40">
        <w:rPr>
          <w:color w:val="000000" w:themeColor="text1"/>
        </w:rPr>
        <w:t>the potential for engaging a whole new set of actors – in a horizontal partnership of doing and learning</w:t>
      </w:r>
      <w:r w:rsidR="006D3E40">
        <w:rPr>
          <w:color w:val="000000" w:themeColor="text1"/>
        </w:rPr>
        <w:t>.</w:t>
      </w:r>
    </w:p>
    <w:p w:rsidR="006D3E40" w:rsidRPr="006D3E40" w:rsidRDefault="006D3E40" w:rsidP="006D3E40">
      <w:pPr>
        <w:spacing w:after="0" w:line="240" w:lineRule="auto"/>
        <w:rPr>
          <w:color w:val="1F497D"/>
        </w:rPr>
      </w:pPr>
    </w:p>
    <w:p w:rsidR="002E0314" w:rsidRDefault="00EB7C1D">
      <w:r w:rsidRPr="00EB7C1D">
        <w:rPr>
          <w:b/>
        </w:rPr>
        <w:t>Proposal:</w:t>
      </w:r>
      <w:r>
        <w:t xml:space="preserve"> </w:t>
      </w:r>
      <w:r w:rsidR="0095496B">
        <w:t>The preparation for Busan</w:t>
      </w:r>
      <w:r w:rsidR="00D60AD5">
        <w:t xml:space="preserve"> </w:t>
      </w:r>
      <w:r w:rsidR="0095496B">
        <w:t>has put capacity development high on the political agenda</w:t>
      </w:r>
      <w:r w:rsidR="00F21FF8">
        <w:t xml:space="preserve">, </w:t>
      </w:r>
      <w:r w:rsidR="00D60AD5">
        <w:t>reflecting</w:t>
      </w:r>
      <w:r w:rsidR="00F21FF8">
        <w:t xml:space="preserve"> th</w:t>
      </w:r>
      <w:r w:rsidR="000310FE">
        <w:t>at many developing countries see capacity development as critical for both aid and development effectiveness</w:t>
      </w:r>
      <w:r w:rsidR="00F21FF8">
        <w:t xml:space="preserve">.  </w:t>
      </w:r>
      <w:r w:rsidR="005F6282">
        <w:t xml:space="preserve">The central issue is </w:t>
      </w:r>
      <w:proofErr w:type="gramStart"/>
      <w:r w:rsidR="005F6282">
        <w:t>operationalize</w:t>
      </w:r>
      <w:proofErr w:type="gramEnd"/>
      <w:r w:rsidR="005F6282">
        <w:t xml:space="preserve"> the principles that have already been broadly agreed. </w:t>
      </w:r>
      <w:r w:rsidR="006857A3">
        <w:t>The Partner Country Contact Group position paper (12 June 2011), along with n</w:t>
      </w:r>
      <w:r w:rsidR="002E0314">
        <w:t>umerous studies</w:t>
      </w:r>
      <w:r w:rsidR="005F6282">
        <w:t>,</w:t>
      </w:r>
      <w:r w:rsidR="002E0314">
        <w:t xml:space="preserve"> point to the </w:t>
      </w:r>
      <w:r w:rsidR="00FE7A0E">
        <w:t xml:space="preserve">problems when capacity development </w:t>
      </w:r>
      <w:r w:rsidR="00081899">
        <w:t>efforts</w:t>
      </w:r>
      <w:r w:rsidR="00FE7A0E">
        <w:t xml:space="preserve"> are not coun</w:t>
      </w:r>
      <w:r w:rsidR="00AC0F94">
        <w:t>try-driven,</w:t>
      </w:r>
      <w:r w:rsidR="00115DD2">
        <w:t xml:space="preserve"> </w:t>
      </w:r>
      <w:r w:rsidR="00440C2C">
        <w:t>lack a results focus</w:t>
      </w:r>
      <w:r w:rsidR="00C1149F">
        <w:t xml:space="preserve"> </w:t>
      </w:r>
      <w:r w:rsidR="00161B26">
        <w:t xml:space="preserve">or are </w:t>
      </w:r>
      <w:r w:rsidR="0053130B">
        <w:t>an afterthought in</w:t>
      </w:r>
      <w:r w:rsidR="00161B26">
        <w:t xml:space="preserve"> </w:t>
      </w:r>
      <w:r w:rsidR="004930CF">
        <w:t xml:space="preserve">the </w:t>
      </w:r>
      <w:r w:rsidR="00161B26">
        <w:t xml:space="preserve">development </w:t>
      </w:r>
      <w:r w:rsidR="004930CF">
        <w:t>process</w:t>
      </w:r>
      <w:r w:rsidR="00115DD2">
        <w:t xml:space="preserve">.  These </w:t>
      </w:r>
      <w:r w:rsidR="005F6282">
        <w:t xml:space="preserve">problems </w:t>
      </w:r>
      <w:r w:rsidR="00115DD2">
        <w:t xml:space="preserve">include </w:t>
      </w:r>
      <w:r w:rsidR="000310FE">
        <w:t>insufficient attention to ensuring</w:t>
      </w:r>
      <w:r w:rsidR="00AC0F94">
        <w:t xml:space="preserve"> </w:t>
      </w:r>
      <w:r w:rsidR="000310FE">
        <w:t xml:space="preserve">effective </w:t>
      </w:r>
      <w:r w:rsidR="00AC0F94">
        <w:t>country ownership</w:t>
      </w:r>
      <w:r w:rsidR="00115DD2">
        <w:t xml:space="preserve"> and leadership</w:t>
      </w:r>
      <w:r w:rsidR="00AC0F94">
        <w:t xml:space="preserve">, poor alignment with </w:t>
      </w:r>
      <w:r w:rsidR="0095496B">
        <w:t xml:space="preserve">strategic </w:t>
      </w:r>
      <w:r w:rsidR="00AC0F94">
        <w:t xml:space="preserve">country priorities, fragmentation </w:t>
      </w:r>
      <w:r w:rsidR="004622DF">
        <w:t xml:space="preserve">and duplication </w:t>
      </w:r>
      <w:r w:rsidR="00AC0F94">
        <w:t>of efforts</w:t>
      </w:r>
      <w:r w:rsidR="000310FE">
        <w:t xml:space="preserve"> by external partners</w:t>
      </w:r>
      <w:r w:rsidR="00AC0F94">
        <w:t xml:space="preserve">, </w:t>
      </w:r>
      <w:r w:rsidR="004622DF">
        <w:t xml:space="preserve">poor fit to country context, </w:t>
      </w:r>
      <w:r w:rsidR="00115DD2" w:rsidRPr="00115DD2">
        <w:t xml:space="preserve">insufficient attention to the change process </w:t>
      </w:r>
      <w:r w:rsidR="004D0B32">
        <w:t>a</w:t>
      </w:r>
      <w:r w:rsidR="009668F9">
        <w:t>nd empowerment of local stakeho</w:t>
      </w:r>
      <w:r w:rsidR="004D0B32">
        <w:t xml:space="preserve">lders, </w:t>
      </w:r>
      <w:r w:rsidR="00C66666">
        <w:t xml:space="preserve">bypassing </w:t>
      </w:r>
      <w:r w:rsidR="0095496B">
        <w:t xml:space="preserve">of country systems, </w:t>
      </w:r>
      <w:r w:rsidR="00115DD2">
        <w:t xml:space="preserve">and </w:t>
      </w:r>
      <w:r w:rsidR="00115DD2" w:rsidRPr="00115DD2">
        <w:t>fail</w:t>
      </w:r>
      <w:r w:rsidR="004622DF">
        <w:t>ure</w:t>
      </w:r>
      <w:r w:rsidR="00115DD2" w:rsidRPr="00115DD2">
        <w:t xml:space="preserve"> to monitor </w:t>
      </w:r>
      <w:r w:rsidR="00115DD2">
        <w:t xml:space="preserve">and learn from </w:t>
      </w:r>
      <w:r w:rsidR="00115DD2" w:rsidRPr="00115DD2">
        <w:t>results</w:t>
      </w:r>
      <w:r w:rsidR="004622DF">
        <w:t xml:space="preserve">. </w:t>
      </w:r>
    </w:p>
    <w:p w:rsidR="006E5164" w:rsidRDefault="00081899">
      <w:r>
        <w:t xml:space="preserve">The initiative </w:t>
      </w:r>
      <w:r w:rsidR="000310FE">
        <w:t>will</w:t>
      </w:r>
      <w:r w:rsidR="00A57DB9">
        <w:t xml:space="preserve"> provide catalytic </w:t>
      </w:r>
      <w:r w:rsidR="008E6D13">
        <w:t>support</w:t>
      </w:r>
      <w:r w:rsidR="0019212B">
        <w:t xml:space="preserve"> </w:t>
      </w:r>
      <w:r w:rsidR="00A57DB9">
        <w:t xml:space="preserve">in </w:t>
      </w:r>
      <w:r w:rsidR="0019212B">
        <w:t xml:space="preserve">several key </w:t>
      </w:r>
      <w:r w:rsidR="00C1149F">
        <w:t>action areas</w:t>
      </w:r>
      <w:r w:rsidR="0019212B">
        <w:t xml:space="preserve">: </w:t>
      </w:r>
    </w:p>
    <w:p w:rsidR="00A57DB9" w:rsidRPr="00A57DB9" w:rsidRDefault="006D3E40" w:rsidP="005F6282">
      <w:pPr>
        <w:pStyle w:val="ListParagraph"/>
        <w:numPr>
          <w:ilvl w:val="0"/>
          <w:numId w:val="2"/>
        </w:numPr>
        <w:spacing w:after="120"/>
        <w:rPr>
          <w:b/>
          <w:i/>
        </w:rPr>
      </w:pPr>
      <w:r>
        <w:rPr>
          <w:b/>
          <w:i/>
        </w:rPr>
        <w:t>Countries putting</w:t>
      </w:r>
      <w:r w:rsidR="00EB7C1D" w:rsidRPr="005F6282">
        <w:rPr>
          <w:b/>
          <w:i/>
        </w:rPr>
        <w:t xml:space="preserve"> country-driven</w:t>
      </w:r>
      <w:r w:rsidR="000D2E6E" w:rsidRPr="005F6282">
        <w:rPr>
          <w:b/>
          <w:i/>
        </w:rPr>
        <w:t>,</w:t>
      </w:r>
      <w:r w:rsidR="0019212B" w:rsidRPr="005F6282">
        <w:rPr>
          <w:b/>
          <w:i/>
        </w:rPr>
        <w:t xml:space="preserve"> </w:t>
      </w:r>
      <w:r w:rsidR="00EB7C1D" w:rsidRPr="005F6282">
        <w:rPr>
          <w:b/>
          <w:i/>
        </w:rPr>
        <w:t>results-focused capacity development into practice</w:t>
      </w:r>
      <w:r w:rsidR="00A47F40" w:rsidRPr="005F6282">
        <w:rPr>
          <w:b/>
          <w:i/>
        </w:rPr>
        <w:t>:</w:t>
      </w:r>
      <w:r w:rsidR="00894BFA">
        <w:t xml:space="preserve"> </w:t>
      </w:r>
      <w:r w:rsidR="00EA7334">
        <w:t xml:space="preserve"> National stakeholders </w:t>
      </w:r>
      <w:r w:rsidR="00A57DB9">
        <w:t xml:space="preserve">could </w:t>
      </w:r>
      <w:r w:rsidR="000310FE">
        <w:t>form a</w:t>
      </w:r>
      <w:r w:rsidR="00A57DB9">
        <w:t xml:space="preserve"> compact to </w:t>
      </w:r>
      <w:r w:rsidR="005F6282">
        <w:t xml:space="preserve">adopt </w:t>
      </w:r>
      <w:r w:rsidR="001E1F53">
        <w:t>country-driven, results-focused approaches to the strategic planning, design, implementation and monitoring of</w:t>
      </w:r>
      <w:r w:rsidR="004A2B6F">
        <w:t xml:space="preserve"> capacity development programs</w:t>
      </w:r>
      <w:r w:rsidR="0033491E">
        <w:t>, partnering as relevant with external partners from the region or other parts of the world</w:t>
      </w:r>
      <w:r w:rsidR="004A2B6F">
        <w:t>.</w:t>
      </w:r>
      <w:r w:rsidR="001E1F53">
        <w:t xml:space="preserve"> </w:t>
      </w:r>
      <w:r w:rsidR="008D6C66">
        <w:t>This w</w:t>
      </w:r>
      <w:r w:rsidR="00A57DB9">
        <w:t xml:space="preserve">ould involve: </w:t>
      </w:r>
    </w:p>
    <w:p w:rsidR="00A57DB9" w:rsidRPr="00F406C0" w:rsidRDefault="00A57DB9" w:rsidP="00A57DB9">
      <w:pPr>
        <w:pStyle w:val="ListParagraph"/>
        <w:numPr>
          <w:ilvl w:val="1"/>
          <w:numId w:val="2"/>
        </w:numPr>
        <w:spacing w:after="120"/>
        <w:rPr>
          <w:b/>
          <w:i/>
        </w:rPr>
      </w:pPr>
      <w:r>
        <w:t>C</w:t>
      </w:r>
      <w:r w:rsidR="001E1F53">
        <w:t>ountry</w:t>
      </w:r>
      <w:r w:rsidR="004930CF">
        <w:t xml:space="preserve"> stakeholders</w:t>
      </w:r>
      <w:r w:rsidR="00045EE2">
        <w:t xml:space="preserve">, led by </w:t>
      </w:r>
      <w:r>
        <w:t>change coalitions and champions, d</w:t>
      </w:r>
      <w:r w:rsidR="004A2B6F">
        <w:t>efining</w:t>
      </w:r>
      <w:r w:rsidR="004930CF">
        <w:t xml:space="preserve"> capacity development </w:t>
      </w:r>
      <w:r w:rsidR="003112E2">
        <w:t>priorities and results that supp</w:t>
      </w:r>
      <w:r w:rsidR="006110F4">
        <w:t xml:space="preserve">ort their development results, </w:t>
      </w:r>
      <w:r>
        <w:t>m</w:t>
      </w:r>
      <w:r w:rsidR="00ED79B8" w:rsidRPr="00ED79B8">
        <w:t xml:space="preserve">aking capacity development central to national and sector </w:t>
      </w:r>
      <w:r w:rsidR="0033491E">
        <w:t xml:space="preserve">policies and </w:t>
      </w:r>
      <w:r w:rsidR="00ED79B8" w:rsidRPr="00ED79B8">
        <w:t xml:space="preserve">development strategies, </w:t>
      </w:r>
      <w:r w:rsidR="00045EE2">
        <w:t>and fit</w:t>
      </w:r>
      <w:r w:rsidR="004A2B6F">
        <w:t>ting</w:t>
      </w:r>
      <w:r w:rsidR="00045EE2">
        <w:t xml:space="preserve"> the design of the capacity development activities and the change management process to the unique country context.  </w:t>
      </w:r>
    </w:p>
    <w:p w:rsidR="00F406C0" w:rsidRPr="00B65434" w:rsidRDefault="00F406C0" w:rsidP="00A57DB9">
      <w:pPr>
        <w:pStyle w:val="ListParagraph"/>
        <w:numPr>
          <w:ilvl w:val="1"/>
          <w:numId w:val="2"/>
        </w:numPr>
        <w:spacing w:after="120"/>
        <w:rPr>
          <w:b/>
          <w:i/>
        </w:rPr>
      </w:pPr>
      <w:r>
        <w:t>A focus on sustainable and progressive strengthening of national institutions and systems</w:t>
      </w:r>
      <w:r w:rsidR="00B65434">
        <w:t>.</w:t>
      </w:r>
    </w:p>
    <w:p w:rsidR="00B65434" w:rsidRPr="00F406C0" w:rsidRDefault="00B65434" w:rsidP="00A57DB9">
      <w:pPr>
        <w:pStyle w:val="ListParagraph"/>
        <w:numPr>
          <w:ilvl w:val="1"/>
          <w:numId w:val="2"/>
        </w:numPr>
        <w:spacing w:after="120"/>
        <w:rPr>
          <w:b/>
          <w:i/>
        </w:rPr>
      </w:pPr>
      <w:r>
        <w:t xml:space="preserve">Measuring and monitoring results, particularly at the levels of intermediate results and institutional and systems improvements, drawing on relevant standards and peer performance where possible. </w:t>
      </w:r>
    </w:p>
    <w:p w:rsidR="00A8378C" w:rsidRPr="005F6282" w:rsidRDefault="0033491E" w:rsidP="00A57DB9">
      <w:pPr>
        <w:pStyle w:val="ListParagraph"/>
        <w:numPr>
          <w:ilvl w:val="1"/>
          <w:numId w:val="2"/>
        </w:numPr>
        <w:spacing w:after="120"/>
        <w:rPr>
          <w:b/>
          <w:i/>
        </w:rPr>
      </w:pPr>
      <w:r>
        <w:t>De</w:t>
      </w:r>
      <w:r w:rsidR="001A127F">
        <w:t>m</w:t>
      </w:r>
      <w:r>
        <w:t>and-driven s</w:t>
      </w:r>
      <w:r w:rsidR="00ED79B8">
        <w:t xml:space="preserve">upport by </w:t>
      </w:r>
      <w:r>
        <w:t xml:space="preserve">external </w:t>
      </w:r>
      <w:r w:rsidR="00ED79B8">
        <w:t xml:space="preserve">partners </w:t>
      </w:r>
      <w:r w:rsidR="00A57DB9">
        <w:t xml:space="preserve">that </w:t>
      </w:r>
      <w:r w:rsidR="00ED79B8">
        <w:t xml:space="preserve">is aligned and harmonized with the country capacity development strategy. </w:t>
      </w:r>
    </w:p>
    <w:p w:rsidR="00F406C0" w:rsidRPr="00F406C0" w:rsidRDefault="00F406C0" w:rsidP="00F406C0">
      <w:pPr>
        <w:numPr>
          <w:ilvl w:val="0"/>
          <w:numId w:val="1"/>
        </w:numPr>
        <w:spacing w:after="120"/>
      </w:pPr>
      <w:r>
        <w:rPr>
          <w:b/>
          <w:i/>
        </w:rPr>
        <w:t>Application</w:t>
      </w:r>
      <w:r w:rsidRPr="00F406C0">
        <w:rPr>
          <w:b/>
          <w:i/>
        </w:rPr>
        <w:t xml:space="preserve"> </w:t>
      </w:r>
      <w:r>
        <w:rPr>
          <w:b/>
          <w:i/>
        </w:rPr>
        <w:t xml:space="preserve">of </w:t>
      </w:r>
      <w:r w:rsidRPr="00F406C0">
        <w:rPr>
          <w:b/>
          <w:i/>
        </w:rPr>
        <w:t xml:space="preserve">innovative tools for country-driven, results-focused capacity development: </w:t>
      </w:r>
      <w:r w:rsidRPr="00F406C0">
        <w:t>In order to implement the country-driven, results-focused capacity development strategies and plans noted above, tools and activities will be required that go</w:t>
      </w:r>
      <w:r w:rsidR="00AD4E74">
        <w:t xml:space="preserve"> well</w:t>
      </w:r>
      <w:r w:rsidRPr="00F406C0">
        <w:t xml:space="preserve"> beyond  traditional</w:t>
      </w:r>
      <w:r w:rsidR="00AD4E74">
        <w:t xml:space="preserve"> approaches of</w:t>
      </w:r>
      <w:r w:rsidRPr="00F406C0">
        <w:t xml:space="preserve"> training and technical assistance, for example strengthening change coalitions, </w:t>
      </w:r>
      <w:r w:rsidRPr="00F406C0">
        <w:lastRenderedPageBreak/>
        <w:t>connecting to knowledge in middle-income countries and strengthening leadership team</w:t>
      </w:r>
      <w:r>
        <w:t>s.  The initiative will provide catalytic support to countries for the adaptation, application and learning on the use of</w:t>
      </w:r>
      <w:r w:rsidRPr="00F406C0">
        <w:t xml:space="preserve"> these t</w:t>
      </w:r>
      <w:r>
        <w:t>ools</w:t>
      </w:r>
      <w:r w:rsidRPr="00F406C0">
        <w:t xml:space="preserve">. </w:t>
      </w:r>
    </w:p>
    <w:p w:rsidR="0019212B" w:rsidRDefault="00B65434" w:rsidP="006E5164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Knowledge and </w:t>
      </w:r>
      <w:r w:rsidR="004A2B6F">
        <w:rPr>
          <w:b/>
          <w:i/>
        </w:rPr>
        <w:t xml:space="preserve">exchange </w:t>
      </w:r>
      <w:r w:rsidR="00EB7C1D" w:rsidRPr="0019212B">
        <w:rPr>
          <w:b/>
          <w:i/>
        </w:rPr>
        <w:t>on what works</w:t>
      </w:r>
      <w:r w:rsidR="00A47F40">
        <w:t>:</w:t>
      </w:r>
      <w:r w:rsidR="00002AC5">
        <w:t xml:space="preserve"> </w:t>
      </w:r>
      <w:r>
        <w:t>The initiative would</w:t>
      </w:r>
      <w:r w:rsidRPr="00B65434">
        <w:t xml:space="preserve"> be a knowledge connector – sharing new learning, linking to multiples sources of global knowledge, enabling peer exchange, working with other networks, and facilitating learning, utilizing different media such as web platforms, video-conferencing and conference learning events.  </w:t>
      </w:r>
      <w:r>
        <w:t>In addition, t</w:t>
      </w:r>
      <w:r w:rsidR="00623744">
        <w:t xml:space="preserve">he experimentation and innovations indicated above will be underpinned by a rigorous process of learning what works.  </w:t>
      </w:r>
      <w:r>
        <w:t xml:space="preserve">Measuring capacity development results and investigating the links to service delivery and impact on people’s lives could be </w:t>
      </w:r>
      <w:r w:rsidR="001505F4">
        <w:t xml:space="preserve">examples of </w:t>
      </w:r>
      <w:r w:rsidR="006D3E40">
        <w:t>future</w:t>
      </w:r>
      <w:r>
        <w:t xml:space="preserve"> areas of joint study.</w:t>
      </w:r>
    </w:p>
    <w:p w:rsidR="006E5164" w:rsidRDefault="006E5164" w:rsidP="004A2B6F">
      <w:pPr>
        <w:pStyle w:val="ListParagraph"/>
        <w:ind w:left="0"/>
      </w:pPr>
    </w:p>
    <w:p w:rsidR="004A2B6F" w:rsidRDefault="004A2B6F" w:rsidP="004A2B6F">
      <w:pPr>
        <w:pStyle w:val="ListParagraph"/>
        <w:ind w:left="0"/>
      </w:pPr>
      <w:r>
        <w:t xml:space="preserve">It is proposed that a partnership in the form of a Capacity Development Compact be established </w:t>
      </w:r>
      <w:r w:rsidR="00387321">
        <w:t xml:space="preserve">to take forward this initiative and these action areas.  Country ownership would be central to all country-level activities, with </w:t>
      </w:r>
      <w:r w:rsidR="00B65434">
        <w:t xml:space="preserve">catalytic </w:t>
      </w:r>
      <w:r w:rsidR="00387321">
        <w:t xml:space="preserve"> support</w:t>
      </w:r>
      <w:r w:rsidR="00ED79B8">
        <w:t xml:space="preserve"> available from the compact based on minimum agreed requirements. Other funding support for the country-level activities would be from country-level development partners. The Compact would also fund joint analytic work, knowledge exchange and learning events. </w:t>
      </w:r>
      <w:r w:rsidR="00B65434">
        <w:t>A small central function c</w:t>
      </w:r>
      <w:r w:rsidR="00387321">
        <w:t xml:space="preserve">ould facilitate the </w:t>
      </w:r>
      <w:r w:rsidR="00ED79B8">
        <w:t xml:space="preserve">activities, under the </w:t>
      </w:r>
      <w:r w:rsidR="001505F4">
        <w:t>guidance</w:t>
      </w:r>
      <w:r w:rsidR="00ED79B8">
        <w:t xml:space="preserve"> of a multi-stakeholder </w:t>
      </w:r>
      <w:r w:rsidR="001505F4">
        <w:t>steering group</w:t>
      </w:r>
      <w:r w:rsidR="00ED79B8">
        <w:t xml:space="preserve">. </w:t>
      </w:r>
      <w:r w:rsidR="006D3E40">
        <w:t>The Compact would</w:t>
      </w:r>
      <w:r w:rsidR="00AD4E74">
        <w:t xml:space="preserve"> not establish a new permanent structure, but work through existing networks and organizations</w:t>
      </w:r>
      <w:r w:rsidR="001A127F">
        <w:t>.</w:t>
      </w:r>
    </w:p>
    <w:p w:rsidR="006F1885" w:rsidRDefault="00EB7C1D">
      <w:r w:rsidRPr="00EB7C1D">
        <w:rPr>
          <w:b/>
        </w:rPr>
        <w:t>Session Leader</w:t>
      </w:r>
      <w:r w:rsidR="000D2E6E">
        <w:rPr>
          <w:b/>
        </w:rPr>
        <w:t>s</w:t>
      </w:r>
      <w:r w:rsidRPr="00EB7C1D">
        <w:rPr>
          <w:b/>
        </w:rPr>
        <w:t xml:space="preserve">: </w:t>
      </w:r>
      <w:r w:rsidR="00F406C0" w:rsidRPr="00F406C0">
        <w:t>TBD</w:t>
      </w:r>
    </w:p>
    <w:p w:rsidR="000D2E6E" w:rsidRPr="00E774E0" w:rsidRDefault="000D2E6E">
      <w:r w:rsidRPr="000D2E6E">
        <w:rPr>
          <w:b/>
        </w:rPr>
        <w:t xml:space="preserve">Costs of implementing the initiative: </w:t>
      </w:r>
      <w:r w:rsidR="00E774E0">
        <w:rPr>
          <w:b/>
        </w:rPr>
        <w:t xml:space="preserve"> </w:t>
      </w:r>
      <w:r w:rsidR="00ED79B8">
        <w:t xml:space="preserve">The cost is </w:t>
      </w:r>
      <w:r w:rsidR="00F12DD9">
        <w:t xml:space="preserve">estimated at </w:t>
      </w:r>
      <w:r w:rsidR="00ED79B8">
        <w:t xml:space="preserve">$500,000 to </w:t>
      </w:r>
      <w:r w:rsidR="00F12DD9">
        <w:t>$1m per annum.</w:t>
      </w:r>
    </w:p>
    <w:p w:rsidR="000D2E6E" w:rsidRPr="000D2E6E" w:rsidRDefault="000D2E6E">
      <w:r w:rsidRPr="000D2E6E">
        <w:rPr>
          <w:b/>
        </w:rPr>
        <w:t xml:space="preserve">Partners </w:t>
      </w:r>
      <w:r>
        <w:rPr>
          <w:b/>
        </w:rPr>
        <w:t xml:space="preserve">: </w:t>
      </w:r>
      <w:r>
        <w:t xml:space="preserve">This is a joint proposal of  </w:t>
      </w:r>
      <w:r w:rsidR="00E774E0">
        <w:t>.. developing country leader</w:t>
      </w:r>
      <w:r w:rsidR="00F406C0">
        <w:t>s</w:t>
      </w:r>
      <w:r w:rsidR="00E774E0">
        <w:t>…</w:t>
      </w:r>
      <w:r w:rsidR="001505F4">
        <w:t xml:space="preserve">southern institutions… </w:t>
      </w:r>
      <w:r w:rsidR="00E774E0">
        <w:t>civil society organization</w:t>
      </w:r>
      <w:r w:rsidR="00F406C0">
        <w:t>s</w:t>
      </w:r>
      <w:r w:rsidR="00E774E0">
        <w:t>…</w:t>
      </w:r>
      <w:r w:rsidR="00F406C0">
        <w:t>existing networks</w:t>
      </w:r>
      <w:r w:rsidR="001505F4">
        <w:t>(such as LenCD, CD Alliance, other)</w:t>
      </w:r>
      <w:r w:rsidR="00F406C0">
        <w:t xml:space="preserve"> … development partners.</w:t>
      </w:r>
    </w:p>
    <w:p w:rsidR="000D2E6E" w:rsidRPr="000D2E6E" w:rsidRDefault="000D2E6E"/>
    <w:sectPr w:rsidR="000D2E6E" w:rsidRPr="000D2E6E" w:rsidSect="0001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25"/>
    <w:multiLevelType w:val="hybridMultilevel"/>
    <w:tmpl w:val="25C6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D21"/>
    <w:multiLevelType w:val="hybridMultilevel"/>
    <w:tmpl w:val="7D68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D4A"/>
    <w:multiLevelType w:val="hybridMultilevel"/>
    <w:tmpl w:val="A7B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B0A3B"/>
    <w:rsid w:val="00002AC5"/>
    <w:rsid w:val="00004476"/>
    <w:rsid w:val="00011594"/>
    <w:rsid w:val="00020BD7"/>
    <w:rsid w:val="00022C83"/>
    <w:rsid w:val="00026746"/>
    <w:rsid w:val="00026C3A"/>
    <w:rsid w:val="00030414"/>
    <w:rsid w:val="00030DFF"/>
    <w:rsid w:val="000310FE"/>
    <w:rsid w:val="00031FF4"/>
    <w:rsid w:val="00032B92"/>
    <w:rsid w:val="0003748A"/>
    <w:rsid w:val="00037851"/>
    <w:rsid w:val="00043D5B"/>
    <w:rsid w:val="00045EE2"/>
    <w:rsid w:val="00051A8F"/>
    <w:rsid w:val="00061A01"/>
    <w:rsid w:val="00073905"/>
    <w:rsid w:val="00073992"/>
    <w:rsid w:val="00074F01"/>
    <w:rsid w:val="00077FDD"/>
    <w:rsid w:val="00081899"/>
    <w:rsid w:val="00084A95"/>
    <w:rsid w:val="000965F3"/>
    <w:rsid w:val="000A2B5A"/>
    <w:rsid w:val="000A4512"/>
    <w:rsid w:val="000A5142"/>
    <w:rsid w:val="000D2E6E"/>
    <w:rsid w:val="000D441B"/>
    <w:rsid w:val="000D4CBA"/>
    <w:rsid w:val="000D4CF5"/>
    <w:rsid w:val="000E1BB7"/>
    <w:rsid w:val="000E3621"/>
    <w:rsid w:val="00100362"/>
    <w:rsid w:val="00103380"/>
    <w:rsid w:val="00106FF1"/>
    <w:rsid w:val="0011167E"/>
    <w:rsid w:val="00115DD2"/>
    <w:rsid w:val="00121F5F"/>
    <w:rsid w:val="00126655"/>
    <w:rsid w:val="00131ADD"/>
    <w:rsid w:val="00135131"/>
    <w:rsid w:val="001505F4"/>
    <w:rsid w:val="001520C9"/>
    <w:rsid w:val="0015557B"/>
    <w:rsid w:val="0016076A"/>
    <w:rsid w:val="001618DE"/>
    <w:rsid w:val="00161B26"/>
    <w:rsid w:val="00162139"/>
    <w:rsid w:val="0016438B"/>
    <w:rsid w:val="00181E98"/>
    <w:rsid w:val="0019212B"/>
    <w:rsid w:val="001A127F"/>
    <w:rsid w:val="001A130C"/>
    <w:rsid w:val="001A5D76"/>
    <w:rsid w:val="001A71A8"/>
    <w:rsid w:val="001B1B99"/>
    <w:rsid w:val="001C0C7F"/>
    <w:rsid w:val="001C0D79"/>
    <w:rsid w:val="001C6E80"/>
    <w:rsid w:val="001E1F53"/>
    <w:rsid w:val="001F0A0C"/>
    <w:rsid w:val="001F1796"/>
    <w:rsid w:val="00204871"/>
    <w:rsid w:val="00206BF9"/>
    <w:rsid w:val="0021225C"/>
    <w:rsid w:val="0021230C"/>
    <w:rsid w:val="00213D38"/>
    <w:rsid w:val="002156B3"/>
    <w:rsid w:val="00224A37"/>
    <w:rsid w:val="00231AF3"/>
    <w:rsid w:val="0023398C"/>
    <w:rsid w:val="00235601"/>
    <w:rsid w:val="002359B2"/>
    <w:rsid w:val="00236709"/>
    <w:rsid w:val="00241CD0"/>
    <w:rsid w:val="00244431"/>
    <w:rsid w:val="00245CF8"/>
    <w:rsid w:val="00246001"/>
    <w:rsid w:val="00246865"/>
    <w:rsid w:val="002656A1"/>
    <w:rsid w:val="00265E7A"/>
    <w:rsid w:val="00272C61"/>
    <w:rsid w:val="002730EB"/>
    <w:rsid w:val="00275CBB"/>
    <w:rsid w:val="002766A9"/>
    <w:rsid w:val="00276E7C"/>
    <w:rsid w:val="00293022"/>
    <w:rsid w:val="0029521E"/>
    <w:rsid w:val="002B1DDD"/>
    <w:rsid w:val="002B27B6"/>
    <w:rsid w:val="002E0314"/>
    <w:rsid w:val="002E594B"/>
    <w:rsid w:val="002F79A3"/>
    <w:rsid w:val="002F7B4E"/>
    <w:rsid w:val="00300D01"/>
    <w:rsid w:val="0030646C"/>
    <w:rsid w:val="0031091F"/>
    <w:rsid w:val="003112E2"/>
    <w:rsid w:val="00312575"/>
    <w:rsid w:val="003213C8"/>
    <w:rsid w:val="00321CF1"/>
    <w:rsid w:val="00324A3F"/>
    <w:rsid w:val="0033491E"/>
    <w:rsid w:val="00341CC1"/>
    <w:rsid w:val="00353159"/>
    <w:rsid w:val="0035491A"/>
    <w:rsid w:val="00357CC1"/>
    <w:rsid w:val="00365447"/>
    <w:rsid w:val="003709F7"/>
    <w:rsid w:val="003766FD"/>
    <w:rsid w:val="00377310"/>
    <w:rsid w:val="00380611"/>
    <w:rsid w:val="00380C1C"/>
    <w:rsid w:val="0038151D"/>
    <w:rsid w:val="00387321"/>
    <w:rsid w:val="003A7D8C"/>
    <w:rsid w:val="003C0817"/>
    <w:rsid w:val="003C1E08"/>
    <w:rsid w:val="003D0B5E"/>
    <w:rsid w:val="003E0B74"/>
    <w:rsid w:val="003F1448"/>
    <w:rsid w:val="003F3723"/>
    <w:rsid w:val="003F6356"/>
    <w:rsid w:val="004031F7"/>
    <w:rsid w:val="004050EB"/>
    <w:rsid w:val="00406A2E"/>
    <w:rsid w:val="00407491"/>
    <w:rsid w:val="00427F98"/>
    <w:rsid w:val="00440C2C"/>
    <w:rsid w:val="00441576"/>
    <w:rsid w:val="004536E9"/>
    <w:rsid w:val="00454D0C"/>
    <w:rsid w:val="00455A5B"/>
    <w:rsid w:val="00457471"/>
    <w:rsid w:val="004622DF"/>
    <w:rsid w:val="0047040F"/>
    <w:rsid w:val="004705C1"/>
    <w:rsid w:val="00477D4A"/>
    <w:rsid w:val="00490F5F"/>
    <w:rsid w:val="004930CF"/>
    <w:rsid w:val="004A2B6F"/>
    <w:rsid w:val="004A6DB4"/>
    <w:rsid w:val="004B3E48"/>
    <w:rsid w:val="004C6452"/>
    <w:rsid w:val="004D0B32"/>
    <w:rsid w:val="004D1391"/>
    <w:rsid w:val="004D4520"/>
    <w:rsid w:val="004D56EA"/>
    <w:rsid w:val="004D7BE5"/>
    <w:rsid w:val="004D7DDF"/>
    <w:rsid w:val="004E2BFF"/>
    <w:rsid w:val="004E2C32"/>
    <w:rsid w:val="004E41DF"/>
    <w:rsid w:val="004E4DC1"/>
    <w:rsid w:val="004E5A75"/>
    <w:rsid w:val="004E7026"/>
    <w:rsid w:val="004E76A4"/>
    <w:rsid w:val="004F10E3"/>
    <w:rsid w:val="004F5FB1"/>
    <w:rsid w:val="005026D9"/>
    <w:rsid w:val="00503E37"/>
    <w:rsid w:val="00510E45"/>
    <w:rsid w:val="00517C54"/>
    <w:rsid w:val="0053130B"/>
    <w:rsid w:val="0053286D"/>
    <w:rsid w:val="00541C2A"/>
    <w:rsid w:val="00555B4E"/>
    <w:rsid w:val="005612CB"/>
    <w:rsid w:val="00567DA8"/>
    <w:rsid w:val="00567DD1"/>
    <w:rsid w:val="00570859"/>
    <w:rsid w:val="00570FB8"/>
    <w:rsid w:val="005779CF"/>
    <w:rsid w:val="00577F2B"/>
    <w:rsid w:val="00581B8C"/>
    <w:rsid w:val="005833DE"/>
    <w:rsid w:val="0058441D"/>
    <w:rsid w:val="0058793E"/>
    <w:rsid w:val="0059780B"/>
    <w:rsid w:val="005A5F7B"/>
    <w:rsid w:val="005B36D6"/>
    <w:rsid w:val="005D033C"/>
    <w:rsid w:val="005D1B80"/>
    <w:rsid w:val="005D4284"/>
    <w:rsid w:val="005E1BFE"/>
    <w:rsid w:val="005E3161"/>
    <w:rsid w:val="005E3E74"/>
    <w:rsid w:val="005F111F"/>
    <w:rsid w:val="005F6282"/>
    <w:rsid w:val="00601271"/>
    <w:rsid w:val="006110F4"/>
    <w:rsid w:val="006149C0"/>
    <w:rsid w:val="0061658B"/>
    <w:rsid w:val="00623744"/>
    <w:rsid w:val="00631713"/>
    <w:rsid w:val="00640B52"/>
    <w:rsid w:val="00640C9B"/>
    <w:rsid w:val="0065136E"/>
    <w:rsid w:val="00653EAE"/>
    <w:rsid w:val="00654D7E"/>
    <w:rsid w:val="00656E4C"/>
    <w:rsid w:val="006602D8"/>
    <w:rsid w:val="006605B5"/>
    <w:rsid w:val="0066094B"/>
    <w:rsid w:val="006622F9"/>
    <w:rsid w:val="00666489"/>
    <w:rsid w:val="0067336C"/>
    <w:rsid w:val="00676D89"/>
    <w:rsid w:val="0068219E"/>
    <w:rsid w:val="006846D4"/>
    <w:rsid w:val="006851C9"/>
    <w:rsid w:val="006857A3"/>
    <w:rsid w:val="006921AD"/>
    <w:rsid w:val="00693C84"/>
    <w:rsid w:val="006A4E7F"/>
    <w:rsid w:val="006A55FE"/>
    <w:rsid w:val="006B5A49"/>
    <w:rsid w:val="006D3E40"/>
    <w:rsid w:val="006E5164"/>
    <w:rsid w:val="006E527D"/>
    <w:rsid w:val="006F1885"/>
    <w:rsid w:val="006F1B38"/>
    <w:rsid w:val="0071316D"/>
    <w:rsid w:val="00723772"/>
    <w:rsid w:val="00725C5C"/>
    <w:rsid w:val="00736E60"/>
    <w:rsid w:val="007412AE"/>
    <w:rsid w:val="00741968"/>
    <w:rsid w:val="00742704"/>
    <w:rsid w:val="00745821"/>
    <w:rsid w:val="00746B8B"/>
    <w:rsid w:val="00754E7C"/>
    <w:rsid w:val="007603BC"/>
    <w:rsid w:val="007705FA"/>
    <w:rsid w:val="007825C4"/>
    <w:rsid w:val="00786D31"/>
    <w:rsid w:val="00794EB8"/>
    <w:rsid w:val="007966CA"/>
    <w:rsid w:val="007A23B6"/>
    <w:rsid w:val="007A6203"/>
    <w:rsid w:val="007B2D32"/>
    <w:rsid w:val="007E37C1"/>
    <w:rsid w:val="007F3B38"/>
    <w:rsid w:val="007F5A1A"/>
    <w:rsid w:val="007F7277"/>
    <w:rsid w:val="0081100B"/>
    <w:rsid w:val="00811E47"/>
    <w:rsid w:val="00813231"/>
    <w:rsid w:val="008132E3"/>
    <w:rsid w:val="00813B08"/>
    <w:rsid w:val="00814ECE"/>
    <w:rsid w:val="008276C8"/>
    <w:rsid w:val="008321EB"/>
    <w:rsid w:val="00835136"/>
    <w:rsid w:val="00842124"/>
    <w:rsid w:val="0086191D"/>
    <w:rsid w:val="00864DDF"/>
    <w:rsid w:val="008738CD"/>
    <w:rsid w:val="00881E95"/>
    <w:rsid w:val="00886CC7"/>
    <w:rsid w:val="00894BFA"/>
    <w:rsid w:val="008A39E8"/>
    <w:rsid w:val="008B09FB"/>
    <w:rsid w:val="008B1A4E"/>
    <w:rsid w:val="008B21CA"/>
    <w:rsid w:val="008B5DB0"/>
    <w:rsid w:val="008B7961"/>
    <w:rsid w:val="008D1BF2"/>
    <w:rsid w:val="008D3563"/>
    <w:rsid w:val="008D6C66"/>
    <w:rsid w:val="008E38E3"/>
    <w:rsid w:val="008E5C43"/>
    <w:rsid w:val="008E6D13"/>
    <w:rsid w:val="008F3AB4"/>
    <w:rsid w:val="008F54DF"/>
    <w:rsid w:val="008F588F"/>
    <w:rsid w:val="00910B4D"/>
    <w:rsid w:val="009138D8"/>
    <w:rsid w:val="009234E8"/>
    <w:rsid w:val="009305F1"/>
    <w:rsid w:val="0093611C"/>
    <w:rsid w:val="009415D9"/>
    <w:rsid w:val="00942B79"/>
    <w:rsid w:val="009435B5"/>
    <w:rsid w:val="0095246D"/>
    <w:rsid w:val="00952573"/>
    <w:rsid w:val="0095496B"/>
    <w:rsid w:val="00954D81"/>
    <w:rsid w:val="009625B3"/>
    <w:rsid w:val="009668F9"/>
    <w:rsid w:val="00973103"/>
    <w:rsid w:val="0097664B"/>
    <w:rsid w:val="009A3283"/>
    <w:rsid w:val="009B245C"/>
    <w:rsid w:val="009B26B5"/>
    <w:rsid w:val="009B7BDA"/>
    <w:rsid w:val="009C0F86"/>
    <w:rsid w:val="009D3E05"/>
    <w:rsid w:val="009F1CB4"/>
    <w:rsid w:val="009F7156"/>
    <w:rsid w:val="00A07439"/>
    <w:rsid w:val="00A11D87"/>
    <w:rsid w:val="00A12018"/>
    <w:rsid w:val="00A16DE4"/>
    <w:rsid w:val="00A17373"/>
    <w:rsid w:val="00A2287E"/>
    <w:rsid w:val="00A25D60"/>
    <w:rsid w:val="00A372F6"/>
    <w:rsid w:val="00A44AAC"/>
    <w:rsid w:val="00A47F40"/>
    <w:rsid w:val="00A510A4"/>
    <w:rsid w:val="00A57DB9"/>
    <w:rsid w:val="00A60890"/>
    <w:rsid w:val="00A63E11"/>
    <w:rsid w:val="00A65820"/>
    <w:rsid w:val="00A8378C"/>
    <w:rsid w:val="00A83A2F"/>
    <w:rsid w:val="00A91CA5"/>
    <w:rsid w:val="00A955F1"/>
    <w:rsid w:val="00A977F2"/>
    <w:rsid w:val="00AA5592"/>
    <w:rsid w:val="00AB0ECC"/>
    <w:rsid w:val="00AB5E1C"/>
    <w:rsid w:val="00AC0F94"/>
    <w:rsid w:val="00AD4D1B"/>
    <w:rsid w:val="00AD4E74"/>
    <w:rsid w:val="00AF3289"/>
    <w:rsid w:val="00AF7FDE"/>
    <w:rsid w:val="00B017FB"/>
    <w:rsid w:val="00B1042C"/>
    <w:rsid w:val="00B21825"/>
    <w:rsid w:val="00B21CA5"/>
    <w:rsid w:val="00B225E2"/>
    <w:rsid w:val="00B23D03"/>
    <w:rsid w:val="00B369E6"/>
    <w:rsid w:val="00B40CB0"/>
    <w:rsid w:val="00B5755C"/>
    <w:rsid w:val="00B6033F"/>
    <w:rsid w:val="00B6140F"/>
    <w:rsid w:val="00B65434"/>
    <w:rsid w:val="00B7001D"/>
    <w:rsid w:val="00B71CEC"/>
    <w:rsid w:val="00B71DED"/>
    <w:rsid w:val="00B727DC"/>
    <w:rsid w:val="00B74E34"/>
    <w:rsid w:val="00B82E08"/>
    <w:rsid w:val="00B86ACA"/>
    <w:rsid w:val="00BA0B57"/>
    <w:rsid w:val="00BA0EC7"/>
    <w:rsid w:val="00BA280A"/>
    <w:rsid w:val="00BB093D"/>
    <w:rsid w:val="00BC4A25"/>
    <w:rsid w:val="00BC52DD"/>
    <w:rsid w:val="00BC771C"/>
    <w:rsid w:val="00BE04BC"/>
    <w:rsid w:val="00BE3252"/>
    <w:rsid w:val="00BF4496"/>
    <w:rsid w:val="00BF4666"/>
    <w:rsid w:val="00C07883"/>
    <w:rsid w:val="00C1149F"/>
    <w:rsid w:val="00C17DE1"/>
    <w:rsid w:val="00C22AE4"/>
    <w:rsid w:val="00C26EF5"/>
    <w:rsid w:val="00C34907"/>
    <w:rsid w:val="00C4590E"/>
    <w:rsid w:val="00C45E4B"/>
    <w:rsid w:val="00C54319"/>
    <w:rsid w:val="00C60BE6"/>
    <w:rsid w:val="00C6222E"/>
    <w:rsid w:val="00C62810"/>
    <w:rsid w:val="00C6352F"/>
    <w:rsid w:val="00C66666"/>
    <w:rsid w:val="00C75E68"/>
    <w:rsid w:val="00C80984"/>
    <w:rsid w:val="00C81606"/>
    <w:rsid w:val="00C9185C"/>
    <w:rsid w:val="00C975BF"/>
    <w:rsid w:val="00CA1F51"/>
    <w:rsid w:val="00CC2E10"/>
    <w:rsid w:val="00CC59CE"/>
    <w:rsid w:val="00CD1133"/>
    <w:rsid w:val="00CF4473"/>
    <w:rsid w:val="00D01FE9"/>
    <w:rsid w:val="00D11C0C"/>
    <w:rsid w:val="00D13DEC"/>
    <w:rsid w:val="00D22A92"/>
    <w:rsid w:val="00D258A9"/>
    <w:rsid w:val="00D27BEC"/>
    <w:rsid w:val="00D34D2C"/>
    <w:rsid w:val="00D36BDF"/>
    <w:rsid w:val="00D41046"/>
    <w:rsid w:val="00D41A08"/>
    <w:rsid w:val="00D466F4"/>
    <w:rsid w:val="00D519BA"/>
    <w:rsid w:val="00D52991"/>
    <w:rsid w:val="00D60AD5"/>
    <w:rsid w:val="00D65E9B"/>
    <w:rsid w:val="00D67C80"/>
    <w:rsid w:val="00D90095"/>
    <w:rsid w:val="00D91633"/>
    <w:rsid w:val="00D94086"/>
    <w:rsid w:val="00D964EB"/>
    <w:rsid w:val="00DA4409"/>
    <w:rsid w:val="00DA724A"/>
    <w:rsid w:val="00DB0A3B"/>
    <w:rsid w:val="00DB347B"/>
    <w:rsid w:val="00DC19D0"/>
    <w:rsid w:val="00DC4480"/>
    <w:rsid w:val="00DC5A07"/>
    <w:rsid w:val="00DD0F49"/>
    <w:rsid w:val="00DD2888"/>
    <w:rsid w:val="00DD6EF9"/>
    <w:rsid w:val="00DF0F2A"/>
    <w:rsid w:val="00DF4899"/>
    <w:rsid w:val="00E17214"/>
    <w:rsid w:val="00E23731"/>
    <w:rsid w:val="00E33C89"/>
    <w:rsid w:val="00E33EB5"/>
    <w:rsid w:val="00E355F5"/>
    <w:rsid w:val="00E42D94"/>
    <w:rsid w:val="00E52FEE"/>
    <w:rsid w:val="00E54B97"/>
    <w:rsid w:val="00E54D95"/>
    <w:rsid w:val="00E6052A"/>
    <w:rsid w:val="00E7425F"/>
    <w:rsid w:val="00E774E0"/>
    <w:rsid w:val="00E77A14"/>
    <w:rsid w:val="00E82BE4"/>
    <w:rsid w:val="00E84C00"/>
    <w:rsid w:val="00E86AC3"/>
    <w:rsid w:val="00E93BB9"/>
    <w:rsid w:val="00EA0609"/>
    <w:rsid w:val="00EA7334"/>
    <w:rsid w:val="00EB6A59"/>
    <w:rsid w:val="00EB7C1D"/>
    <w:rsid w:val="00EC010A"/>
    <w:rsid w:val="00EC4895"/>
    <w:rsid w:val="00ED0D9F"/>
    <w:rsid w:val="00ED79B8"/>
    <w:rsid w:val="00EE72BF"/>
    <w:rsid w:val="00EE7F0F"/>
    <w:rsid w:val="00EF2E0C"/>
    <w:rsid w:val="00EF3021"/>
    <w:rsid w:val="00EF30C4"/>
    <w:rsid w:val="00EF4F09"/>
    <w:rsid w:val="00EF726B"/>
    <w:rsid w:val="00F03A18"/>
    <w:rsid w:val="00F05DCA"/>
    <w:rsid w:val="00F12DD9"/>
    <w:rsid w:val="00F21FF8"/>
    <w:rsid w:val="00F26E46"/>
    <w:rsid w:val="00F272BB"/>
    <w:rsid w:val="00F351B3"/>
    <w:rsid w:val="00F406C0"/>
    <w:rsid w:val="00F44536"/>
    <w:rsid w:val="00F50A8D"/>
    <w:rsid w:val="00F513FE"/>
    <w:rsid w:val="00F532DA"/>
    <w:rsid w:val="00F534B4"/>
    <w:rsid w:val="00F54AFC"/>
    <w:rsid w:val="00F64498"/>
    <w:rsid w:val="00F820E5"/>
    <w:rsid w:val="00F836A9"/>
    <w:rsid w:val="00F910E5"/>
    <w:rsid w:val="00F91DC1"/>
    <w:rsid w:val="00F93D23"/>
    <w:rsid w:val="00F97CD5"/>
    <w:rsid w:val="00FA16A1"/>
    <w:rsid w:val="00FA2DB7"/>
    <w:rsid w:val="00FA4B71"/>
    <w:rsid w:val="00FA6810"/>
    <w:rsid w:val="00FB7E4A"/>
    <w:rsid w:val="00FB7ED1"/>
    <w:rsid w:val="00FC18FE"/>
    <w:rsid w:val="00FC1D89"/>
    <w:rsid w:val="00FC3536"/>
    <w:rsid w:val="00FD160A"/>
    <w:rsid w:val="00FD46BA"/>
    <w:rsid w:val="00FD47E0"/>
    <w:rsid w:val="00FD7CDC"/>
    <w:rsid w:val="00FE7752"/>
    <w:rsid w:val="00FE7A0E"/>
    <w:rsid w:val="00FF5D60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Smithers</dc:creator>
  <cp:lastModifiedBy>Brian Lucas</cp:lastModifiedBy>
  <cp:revision>2</cp:revision>
  <cp:lastPrinted>2011-08-18T12:49:00Z</cp:lastPrinted>
  <dcterms:created xsi:type="dcterms:W3CDTF">2011-11-17T17:53:00Z</dcterms:created>
  <dcterms:modified xsi:type="dcterms:W3CDTF">2011-11-17T17:53:00Z</dcterms:modified>
</cp:coreProperties>
</file>